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5152" w14:textId="77777777" w:rsidR="00A04D1A" w:rsidRDefault="00A04D1A" w:rsidP="00A04D1A">
      <w:pPr>
        <w:spacing w:line="276" w:lineRule="auto"/>
        <w:jc w:val="center"/>
        <w:rPr>
          <w:rFonts w:ascii="Calibri" w:eastAsia="Calibri" w:hAnsi="Calibri" w:cs="Calibri"/>
          <w:b/>
          <w:bCs/>
        </w:rPr>
      </w:pPr>
      <w:r w:rsidRPr="00381DA9">
        <w:rPr>
          <w:rFonts w:ascii="Calibri" w:eastAsia="Calibri" w:hAnsi="Calibri" w:cs="Calibri"/>
          <w:b/>
          <w:bCs/>
          <w:sz w:val="52"/>
          <w:szCs w:val="52"/>
        </w:rPr>
        <w:t>TRUTH FOR LIFE WITH ALISTAIR BEGG</w:t>
      </w:r>
    </w:p>
    <w:p w14:paraId="447E2756" w14:textId="77777777" w:rsidR="00A04D1A" w:rsidRPr="000C51E2" w:rsidRDefault="00A04D1A" w:rsidP="00A04D1A">
      <w:pPr>
        <w:spacing w:after="240" w:line="276" w:lineRule="auto"/>
        <w:jc w:val="center"/>
        <w:rPr>
          <w:rFonts w:eastAsia="Calibri" w:cstheme="minorHAnsi"/>
          <w:b/>
          <w:bCs/>
          <w:sz w:val="22"/>
          <w:szCs w:val="22"/>
        </w:rPr>
      </w:pPr>
      <w:r w:rsidRPr="000C51E2">
        <w:rPr>
          <w:rFonts w:eastAsia="Calibri" w:cstheme="minorHAnsi"/>
          <w:b/>
          <w:bCs/>
          <w:sz w:val="22"/>
          <w:szCs w:val="22"/>
        </w:rPr>
        <w:t>Series: A Study in Nehemiah</w:t>
      </w:r>
      <w:r w:rsidRPr="000C51E2">
        <w:rPr>
          <w:rFonts w:eastAsia="Calibri" w:cstheme="minorHAnsi"/>
          <w:b/>
          <w:bCs/>
          <w:sz w:val="22"/>
          <w:szCs w:val="22"/>
        </w:rPr>
        <w:br/>
      </w:r>
      <w:r w:rsidRPr="000C51E2">
        <w:rPr>
          <w:rFonts w:eastAsia="Calibri" w:cstheme="minorHAnsi"/>
          <w:sz w:val="22"/>
          <w:szCs w:val="22"/>
        </w:rPr>
        <w:t>Scripture: Nehemiah (Chapters 1 – 13</w:t>
      </w:r>
      <w:r w:rsidRPr="000C51E2">
        <w:rPr>
          <w:rFonts w:eastAsia="Calibri" w:cstheme="minorHAnsi"/>
          <w:b/>
          <w:bCs/>
          <w:sz w:val="22"/>
          <w:szCs w:val="22"/>
        </w:rPr>
        <w:t>)</w:t>
      </w:r>
      <w:r w:rsidRPr="000C51E2">
        <w:rPr>
          <w:rFonts w:eastAsia="Calibri" w:cstheme="minorHAnsi"/>
          <w:b/>
          <w:bCs/>
          <w:sz w:val="22"/>
          <w:szCs w:val="22"/>
        </w:rPr>
        <w:br/>
        <w:t>Daily Series: October 2 – November 24, 2023</w:t>
      </w:r>
    </w:p>
    <w:p w14:paraId="36B7F3FF" w14:textId="77777777" w:rsidR="00A04D1A" w:rsidRPr="000C51E2" w:rsidRDefault="00A04D1A" w:rsidP="00A04D1A">
      <w:pPr>
        <w:spacing w:after="240" w:line="276" w:lineRule="auto"/>
        <w:rPr>
          <w:rFonts w:eastAsia="Calibri"/>
          <w:sz w:val="22"/>
          <w:szCs w:val="22"/>
        </w:rPr>
      </w:pPr>
      <w:r>
        <w:br/>
      </w:r>
      <w:r w:rsidRPr="501B8F30">
        <w:rPr>
          <w:rFonts w:eastAsia="Calibri"/>
          <w:b/>
          <w:bCs/>
          <w:sz w:val="22"/>
          <w:szCs w:val="22"/>
        </w:rPr>
        <w:t xml:space="preserve">Point graphics here:  </w:t>
      </w:r>
      <w:hyperlink r:id="rId5">
        <w:r w:rsidRPr="501B8F30">
          <w:rPr>
            <w:rStyle w:val="Hyperlink"/>
            <w:rFonts w:eastAsia="Calibri"/>
            <w:sz w:val="22"/>
            <w:szCs w:val="22"/>
          </w:rPr>
          <w:t>www.tfl.org/nehemiah</w:t>
        </w:r>
      </w:hyperlink>
    </w:p>
    <w:p w14:paraId="028ED4F9" w14:textId="786C64B0" w:rsidR="00A04D1A" w:rsidRPr="00A04D1A" w:rsidRDefault="00532773" w:rsidP="00A04D1A">
      <w:pPr>
        <w:spacing w:line="276" w:lineRule="auto"/>
        <w:rPr>
          <w:rFonts w:eastAsia="Calibri" w:cstheme="minorHAnsi"/>
          <w:sz w:val="22"/>
          <w:szCs w:val="22"/>
        </w:rPr>
      </w:pPr>
      <w:r>
        <w:rPr>
          <w:rFonts w:eastAsia="Calibri" w:cstheme="minorHAnsi"/>
          <w:sz w:val="22"/>
          <w:szCs w:val="22"/>
        </w:rPr>
        <w:t>S</w:t>
      </w:r>
      <w:r w:rsidR="00A04D1A" w:rsidRPr="00A04D1A">
        <w:rPr>
          <w:rFonts w:eastAsia="Calibri" w:cstheme="minorHAnsi"/>
          <w:sz w:val="22"/>
          <w:szCs w:val="22"/>
        </w:rPr>
        <w:t>cripts</w:t>
      </w:r>
      <w:r>
        <w:rPr>
          <w:rFonts w:eastAsia="Calibri" w:cstheme="minorHAnsi"/>
          <w:sz w:val="22"/>
          <w:szCs w:val="22"/>
        </w:rPr>
        <w:t xml:space="preserve"> for Daily Broadcast Promos</w:t>
      </w:r>
      <w:r w:rsidR="00A04D1A" w:rsidRPr="00A04D1A">
        <w:rPr>
          <w:rFonts w:eastAsia="Calibri" w:cstheme="minorHAnsi"/>
          <w:sz w:val="22"/>
          <w:szCs w:val="22"/>
        </w:rPr>
        <w:t xml:space="preserve">: located in </w:t>
      </w:r>
      <w:r w:rsidR="00A04D1A" w:rsidRPr="00A04D1A">
        <w:rPr>
          <w:rFonts w:eastAsia="Calibri" w:cstheme="minorHAnsi"/>
          <w:b/>
          <w:bCs/>
          <w:sz w:val="22"/>
          <w:szCs w:val="22"/>
        </w:rPr>
        <w:t>Broadcast Scripts and Schedule folder</w:t>
      </w:r>
      <w:r w:rsidR="00A04D1A" w:rsidRPr="00A04D1A">
        <w:rPr>
          <w:rFonts w:eastAsia="Calibri" w:cstheme="minorHAnsi"/>
          <w:sz w:val="22"/>
          <w:szCs w:val="22"/>
        </w:rPr>
        <w:t>.</w:t>
      </w:r>
    </w:p>
    <w:p w14:paraId="0B6A5700" w14:textId="77777777" w:rsidR="00A04D1A" w:rsidRDefault="00A04D1A" w:rsidP="00A04D1A">
      <w:pPr>
        <w:spacing w:line="276" w:lineRule="auto"/>
        <w:rPr>
          <w:rFonts w:eastAsia="Calibri" w:cstheme="minorHAnsi"/>
          <w:b/>
          <w:bCs/>
          <w:sz w:val="22"/>
          <w:szCs w:val="22"/>
        </w:rPr>
      </w:pPr>
    </w:p>
    <w:p w14:paraId="4A184ABD" w14:textId="3C8D14F9" w:rsidR="00A04D1A" w:rsidRPr="000C51E2" w:rsidRDefault="00A04D1A" w:rsidP="00A04D1A">
      <w:pPr>
        <w:spacing w:line="276" w:lineRule="auto"/>
        <w:rPr>
          <w:rFonts w:eastAsia="Calibri" w:cstheme="minorHAnsi"/>
          <w:b/>
          <w:bCs/>
          <w:sz w:val="22"/>
          <w:szCs w:val="22"/>
        </w:rPr>
      </w:pPr>
      <w:r w:rsidRPr="000C51E2">
        <w:rPr>
          <w:rFonts w:eastAsia="Calibri" w:cstheme="minorHAnsi"/>
          <w:b/>
          <w:bCs/>
          <w:sz w:val="22"/>
          <w:szCs w:val="22"/>
        </w:rPr>
        <w:t xml:space="preserve">Series Description </w:t>
      </w:r>
    </w:p>
    <w:p w14:paraId="20F80AFB" w14:textId="77777777" w:rsidR="00A04D1A" w:rsidRPr="000C51E2" w:rsidRDefault="00A04D1A" w:rsidP="00A04D1A">
      <w:pPr>
        <w:spacing w:after="240" w:line="276" w:lineRule="auto"/>
        <w:rPr>
          <w:rFonts w:eastAsia="Calibri" w:cstheme="minorHAnsi"/>
          <w:sz w:val="22"/>
          <w:szCs w:val="22"/>
        </w:rPr>
      </w:pPr>
      <w:r w:rsidRPr="000C51E2">
        <w:rPr>
          <w:rFonts w:eastAsia="Calibri" w:cstheme="minorHAnsi"/>
          <w:sz w:val="22"/>
          <w:szCs w:val="22"/>
        </w:rPr>
        <w:t xml:space="preserve">When the people of Israel returned to Jerusalem after the exile, the city was run down, and its wall had been destroyed. The book of Nehemiah describes its namesake’s effort to rebuild the wall and restore God’s city. It offers an example of godly leadership that believers can learn from today. Nehemiah’s prayerful dependence on God, his devotion to the Word, and his commitment to lead Israel in repentant faith are exemplary in the biblical record. </w:t>
      </w:r>
    </w:p>
    <w:p w14:paraId="66C9FC40" w14:textId="77777777" w:rsidR="00A04D1A" w:rsidRPr="000C51E2" w:rsidRDefault="00A04D1A" w:rsidP="00A04D1A">
      <w:pPr>
        <w:spacing w:line="276" w:lineRule="auto"/>
        <w:rPr>
          <w:rFonts w:eastAsia="Calibri" w:cstheme="minorHAnsi"/>
          <w:b/>
          <w:bCs/>
          <w:sz w:val="22"/>
          <w:szCs w:val="22"/>
        </w:rPr>
      </w:pPr>
      <w:r w:rsidRPr="000C51E2">
        <w:rPr>
          <w:rFonts w:eastAsia="Calibri" w:cstheme="minorHAnsi"/>
          <w:b/>
          <w:bCs/>
          <w:sz w:val="22"/>
          <w:szCs w:val="22"/>
        </w:rPr>
        <w:t>Social Media Copy</w:t>
      </w:r>
    </w:p>
    <w:p w14:paraId="6DDEFE83" w14:textId="77777777" w:rsidR="00A04D1A" w:rsidRPr="000C51E2" w:rsidRDefault="00A04D1A" w:rsidP="00A04D1A">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As we seek to obey God’s Word, it is critical to do so from changed hearts, not just changed behavior. Listen to Truth For Life Bible Teacher Alistair Begg teach through the entire book of Nehemiah at </w:t>
      </w:r>
      <w:hyperlink r:id="rId6" w:history="1">
        <w:r w:rsidRPr="000C51E2">
          <w:rPr>
            <w:rStyle w:val="Hyperlink"/>
            <w:rFonts w:asciiTheme="minorHAnsi" w:eastAsia="Calibri" w:hAnsiTheme="minorHAnsi" w:cstheme="minorHAnsi"/>
            <w:sz w:val="22"/>
            <w:szCs w:val="22"/>
          </w:rPr>
          <w:t>www.tfl.org/nehemiah</w:t>
        </w:r>
      </w:hyperlink>
    </w:p>
    <w:p w14:paraId="1ED6CA93" w14:textId="77777777" w:rsidR="00A04D1A" w:rsidRPr="001178EC" w:rsidRDefault="00A04D1A" w:rsidP="00A04D1A">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Nehemiah’s prayerful dependence on God, his devotion to the Word, and his commitment to lead Israel in repentant faith are exemplary. In the series </w:t>
      </w:r>
      <w:r w:rsidRPr="000C51E2">
        <w:rPr>
          <w:rFonts w:asciiTheme="minorHAnsi" w:hAnsiTheme="minorHAnsi" w:cstheme="minorHAnsi"/>
          <w:sz w:val="22"/>
          <w:szCs w:val="22"/>
        </w:rPr>
        <w:t xml:space="preserve">'A Study in Nehemiah,' </w:t>
      </w:r>
      <w:r w:rsidRPr="000C51E2">
        <w:rPr>
          <w:rFonts w:asciiTheme="minorHAnsi" w:eastAsia="Calibri" w:hAnsiTheme="minorHAnsi" w:cstheme="minorHAnsi"/>
          <w:sz w:val="22"/>
          <w:szCs w:val="22"/>
        </w:rPr>
        <w:t xml:space="preserve">Alistair Begg examines Nehemiah’s journey of faith, the centrality of God's Word, and the importance of a transformed heart. Listen to all 23 messages, available for free from Truth For Life, at </w:t>
      </w:r>
      <w:hyperlink r:id="rId7" w:history="1">
        <w:r w:rsidRPr="000C51E2">
          <w:rPr>
            <w:rStyle w:val="Hyperlink"/>
            <w:rFonts w:asciiTheme="minorHAnsi" w:eastAsia="Calibri" w:hAnsiTheme="minorHAnsi" w:cstheme="minorHAnsi"/>
            <w:sz w:val="22"/>
            <w:szCs w:val="22"/>
          </w:rPr>
          <w:t>www.tfl.org/nehemiah</w:t>
        </w:r>
      </w:hyperlink>
    </w:p>
    <w:p w14:paraId="5E14BE91" w14:textId="77777777" w:rsidR="00E64ED0" w:rsidRDefault="00E64ED0"/>
    <w:sectPr w:rsidR="00E64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E6ABA"/>
    <w:multiLevelType w:val="hybridMultilevel"/>
    <w:tmpl w:val="D9648ADA"/>
    <w:lvl w:ilvl="0" w:tplc="B6241B3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17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D1A"/>
    <w:rsid w:val="00532773"/>
    <w:rsid w:val="006A597B"/>
    <w:rsid w:val="00A04D1A"/>
    <w:rsid w:val="00B219A3"/>
    <w:rsid w:val="00E6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456874"/>
  <w15:chartTrackingRefBased/>
  <w15:docId w15:val="{1461CDDE-50AC-324F-A92F-16DE0BBE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D1A"/>
    <w:pPr>
      <w:ind w:left="720"/>
      <w:contextualSpacing/>
    </w:pPr>
    <w:rPr>
      <w:rFonts w:ascii="Times New Roman" w:eastAsia="Times New Roman" w:hAnsi="Times New Roman" w:cs="Times New Roman"/>
    </w:rPr>
  </w:style>
  <w:style w:type="character" w:styleId="Hyperlink">
    <w:name w:val="Hyperlink"/>
    <w:basedOn w:val="DefaultParagraphFont"/>
    <w:uiPriority w:val="99"/>
    <w:unhideWhenUsed/>
    <w:rsid w:val="00A04D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fl.org/nehemi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fl.org/nehemiah" TargetMode="External"/><Relationship Id="rId5" Type="http://schemas.openxmlformats.org/officeDocument/2006/relationships/hyperlink" Target="http://www.tfl.org/nehemia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2023-09-21T18:46:00Z</dcterms:created>
  <dcterms:modified xsi:type="dcterms:W3CDTF">2023-09-22T20:10:00Z</dcterms:modified>
</cp:coreProperties>
</file>